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96" w:rsidRDefault="00235196" w:rsidP="00B209FF">
      <w:pPr>
        <w:jc w:val="center"/>
        <w:rPr>
          <w:rFonts w:ascii="Calibri" w:hAnsi="Calibri" w:cs="Calibri"/>
          <w:b/>
          <w:sz w:val="28"/>
          <w:szCs w:val="24"/>
          <w:lang w:bidi="en-US"/>
        </w:rPr>
      </w:pPr>
    </w:p>
    <w:p w:rsidR="00235196" w:rsidRDefault="000E73BC" w:rsidP="00B209FF">
      <w:pPr>
        <w:jc w:val="center"/>
        <w:rPr>
          <w:rFonts w:ascii="Calibri" w:hAnsi="Calibri" w:cs="Calibri"/>
          <w:b/>
          <w:sz w:val="28"/>
          <w:szCs w:val="24"/>
          <w:lang w:bidi="en-US"/>
        </w:rPr>
      </w:pPr>
      <w:r>
        <w:rPr>
          <w:noProof/>
          <w:lang w:eastAsia="en-GB"/>
        </w:rPr>
        <w:drawing>
          <wp:anchor distT="0" distB="0" distL="114300" distR="114300" simplePos="0" relativeHeight="251657728" behindDoc="1" locked="0" layoutInCell="1" allowOverlap="1">
            <wp:simplePos x="0" y="0"/>
            <wp:positionH relativeFrom="column">
              <wp:posOffset>1867535</wp:posOffset>
            </wp:positionH>
            <wp:positionV relativeFrom="paragraph">
              <wp:posOffset>1630680</wp:posOffset>
            </wp:positionV>
            <wp:extent cx="2171065" cy="2340610"/>
            <wp:effectExtent l="0" t="0" r="635" b="2540"/>
            <wp:wrapTight wrapText="bothSides">
              <wp:wrapPolygon edited="0">
                <wp:start x="0" y="0"/>
                <wp:lineTo x="0" y="21448"/>
                <wp:lineTo x="21417" y="21448"/>
                <wp:lineTo x="21417" y="0"/>
                <wp:lineTo x="0" y="0"/>
              </wp:wrapPolygon>
            </wp:wrapTight>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065" cy="234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Pr="00235196" w:rsidRDefault="00235196" w:rsidP="00235196">
      <w:pPr>
        <w:rPr>
          <w:rFonts w:ascii="Calibri" w:hAnsi="Calibri" w:cs="Calibri"/>
          <w:sz w:val="28"/>
          <w:szCs w:val="24"/>
          <w:lang w:bidi="en-US"/>
        </w:rPr>
      </w:pPr>
    </w:p>
    <w:p w:rsidR="00235196" w:rsidRDefault="00235196" w:rsidP="00B209FF">
      <w:pPr>
        <w:jc w:val="center"/>
        <w:rPr>
          <w:rFonts w:ascii="Calibri" w:hAnsi="Calibri" w:cs="Calibri"/>
          <w:sz w:val="28"/>
          <w:szCs w:val="24"/>
          <w:lang w:bidi="en-US"/>
        </w:rPr>
      </w:pPr>
    </w:p>
    <w:p w:rsidR="00235196" w:rsidRPr="00235196" w:rsidRDefault="00235196" w:rsidP="00235196">
      <w:pPr>
        <w:tabs>
          <w:tab w:val="left" w:pos="5320"/>
        </w:tabs>
        <w:jc w:val="center"/>
        <w:rPr>
          <w:rFonts w:ascii="Calibri" w:hAnsi="Calibri" w:cs="Calibri"/>
          <w:b/>
          <w:sz w:val="72"/>
          <w:szCs w:val="24"/>
          <w:lang w:bidi="en-US"/>
        </w:rPr>
      </w:pPr>
    </w:p>
    <w:p w:rsidR="00235196" w:rsidRPr="00235196" w:rsidRDefault="000E73BC" w:rsidP="00235196">
      <w:pPr>
        <w:tabs>
          <w:tab w:val="left" w:pos="5320"/>
        </w:tabs>
        <w:jc w:val="center"/>
        <w:rPr>
          <w:rFonts w:ascii="Calibri" w:hAnsi="Calibri" w:cs="Calibri"/>
          <w:b/>
          <w:sz w:val="72"/>
          <w:szCs w:val="24"/>
          <w:lang w:bidi="en-US"/>
        </w:rPr>
      </w:pPr>
      <w:r>
        <w:rPr>
          <w:rFonts w:ascii="Calibri" w:hAnsi="Calibri" w:cs="Calibri"/>
          <w:b/>
          <w:sz w:val="72"/>
          <w:szCs w:val="24"/>
          <w:lang w:bidi="en-US"/>
        </w:rPr>
        <w:t>STAFF APPRAISAL</w:t>
      </w:r>
      <w:bookmarkStart w:id="0" w:name="_GoBack"/>
      <w:bookmarkEnd w:id="0"/>
      <w:r w:rsidR="009C69CB">
        <w:rPr>
          <w:rFonts w:ascii="Calibri" w:hAnsi="Calibri" w:cs="Calibri"/>
          <w:b/>
          <w:sz w:val="72"/>
          <w:szCs w:val="24"/>
          <w:lang w:bidi="en-US"/>
        </w:rPr>
        <w:t xml:space="preserve"> POLICY</w:t>
      </w:r>
    </w:p>
    <w:p w:rsidR="00235196" w:rsidRPr="002D472D" w:rsidRDefault="002D472D" w:rsidP="00B209FF">
      <w:pPr>
        <w:jc w:val="center"/>
        <w:rPr>
          <w:rFonts w:ascii="Calibri" w:hAnsi="Calibri" w:cs="Calibri"/>
          <w:b/>
          <w:sz w:val="28"/>
          <w:szCs w:val="24"/>
          <w:lang w:bidi="en-US"/>
        </w:rPr>
      </w:pPr>
      <w:r w:rsidRPr="002D472D">
        <w:rPr>
          <w:rFonts w:ascii="Calibri" w:hAnsi="Calibri" w:cs="Calibri"/>
          <w:b/>
          <w:sz w:val="28"/>
          <w:szCs w:val="24"/>
          <w:lang w:bidi="en-US"/>
        </w:rPr>
        <w:t>Brantham Parish Council</w:t>
      </w:r>
    </w:p>
    <w:p w:rsidR="00235196" w:rsidRDefault="00235196" w:rsidP="00B209FF">
      <w:pPr>
        <w:jc w:val="center"/>
        <w:rPr>
          <w:rFonts w:ascii="Calibri" w:hAnsi="Calibri" w:cs="Calibri"/>
          <w:sz w:val="28"/>
          <w:szCs w:val="24"/>
          <w:lang w:bidi="en-US"/>
        </w:rPr>
      </w:pPr>
    </w:p>
    <w:p w:rsidR="00235196" w:rsidRDefault="00235196" w:rsidP="00B209FF">
      <w:pPr>
        <w:jc w:val="center"/>
        <w:rPr>
          <w:rFonts w:ascii="Calibri" w:hAnsi="Calibri" w:cs="Calibri"/>
          <w:sz w:val="28"/>
          <w:szCs w:val="24"/>
          <w:lang w:bidi="en-US"/>
        </w:rPr>
      </w:pPr>
    </w:p>
    <w:p w:rsidR="00235196" w:rsidRDefault="009D5FD4" w:rsidP="009D5FD4">
      <w:pPr>
        <w:tabs>
          <w:tab w:val="left" w:pos="360"/>
        </w:tabs>
        <w:rPr>
          <w:rFonts w:ascii="Calibri" w:hAnsi="Calibri" w:cs="Calibri"/>
          <w:sz w:val="28"/>
          <w:szCs w:val="24"/>
          <w:lang w:bidi="en-US"/>
        </w:rPr>
      </w:pPr>
      <w:r>
        <w:rPr>
          <w:rFonts w:ascii="Calibri" w:hAnsi="Calibri" w:cs="Calibri"/>
          <w:sz w:val="28"/>
          <w:szCs w:val="24"/>
          <w:lang w:bidi="en-US"/>
        </w:rPr>
        <w:tab/>
      </w: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9D5FD4" w:rsidRDefault="009D5FD4" w:rsidP="009D5FD4">
      <w:pPr>
        <w:tabs>
          <w:tab w:val="left" w:pos="360"/>
        </w:tabs>
        <w:rPr>
          <w:rFonts w:ascii="Calibri" w:hAnsi="Calibri" w:cs="Calibri"/>
          <w:sz w:val="28"/>
          <w:szCs w:val="24"/>
          <w:lang w:bidi="en-US"/>
        </w:rPr>
      </w:pPr>
    </w:p>
    <w:p w:rsidR="00235196" w:rsidRDefault="00235196" w:rsidP="00B209FF">
      <w:pPr>
        <w:jc w:val="center"/>
        <w:rPr>
          <w:rFonts w:ascii="Calibri" w:hAnsi="Calibri" w:cs="Calibri"/>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D60121" w:rsidRDefault="00D60121" w:rsidP="00235196">
      <w:pPr>
        <w:rPr>
          <w:rFonts w:ascii="Calibri" w:hAnsi="Calibri" w:cs="Calibri"/>
          <w:b/>
          <w:sz w:val="28"/>
          <w:szCs w:val="24"/>
          <w:lang w:bidi="en-US"/>
        </w:rPr>
      </w:pPr>
    </w:p>
    <w:p w:rsidR="00235196" w:rsidRDefault="00235196" w:rsidP="00235196">
      <w:pPr>
        <w:rPr>
          <w:rFonts w:ascii="Calibri" w:hAnsi="Calibri" w:cs="Calibri"/>
          <w:sz w:val="28"/>
          <w:szCs w:val="24"/>
          <w:lang w:bidi="en-US"/>
        </w:rPr>
      </w:pPr>
      <w:r w:rsidRPr="00235196">
        <w:rPr>
          <w:rFonts w:ascii="Calibri" w:hAnsi="Calibri" w:cs="Calibri"/>
          <w:b/>
          <w:sz w:val="28"/>
          <w:szCs w:val="24"/>
          <w:lang w:bidi="en-US"/>
        </w:rPr>
        <w:t>Author:</w:t>
      </w:r>
      <w:r w:rsidRPr="00235196">
        <w:rPr>
          <w:rFonts w:ascii="Calibri" w:hAnsi="Calibri" w:cs="Calibri"/>
          <w:b/>
          <w:sz w:val="28"/>
          <w:szCs w:val="24"/>
          <w:lang w:bidi="en-US"/>
        </w:rPr>
        <w:tab/>
      </w:r>
      <w:r>
        <w:rPr>
          <w:rFonts w:ascii="Calibri" w:hAnsi="Calibri" w:cs="Calibri"/>
          <w:sz w:val="28"/>
          <w:szCs w:val="24"/>
          <w:lang w:bidi="en-US"/>
        </w:rPr>
        <w:tab/>
        <w:t>Sarah Keys (Parish Clerk)</w:t>
      </w:r>
    </w:p>
    <w:p w:rsidR="002B110C" w:rsidRDefault="00235196" w:rsidP="002B110C">
      <w:pPr>
        <w:rPr>
          <w:rFonts w:ascii="Calibri" w:hAnsi="Calibri" w:cs="Calibri"/>
          <w:sz w:val="28"/>
          <w:szCs w:val="24"/>
          <w:lang w:bidi="en-US"/>
        </w:rPr>
      </w:pPr>
      <w:r w:rsidRPr="00235196">
        <w:rPr>
          <w:rFonts w:ascii="Calibri" w:hAnsi="Calibri" w:cs="Calibri"/>
          <w:b/>
          <w:sz w:val="28"/>
          <w:szCs w:val="24"/>
          <w:lang w:bidi="en-US"/>
        </w:rPr>
        <w:t>Date Published:</w:t>
      </w:r>
      <w:r w:rsidR="001A2E1D">
        <w:rPr>
          <w:rFonts w:ascii="Calibri" w:hAnsi="Calibri" w:cs="Calibri"/>
          <w:b/>
          <w:sz w:val="28"/>
          <w:szCs w:val="24"/>
          <w:lang w:bidi="en-US"/>
        </w:rPr>
        <w:tab/>
      </w:r>
      <w:r w:rsidR="000E73BC">
        <w:rPr>
          <w:rFonts w:ascii="Calibri" w:hAnsi="Calibri" w:cs="Calibri"/>
          <w:sz w:val="28"/>
          <w:szCs w:val="24"/>
          <w:lang w:bidi="en-US"/>
        </w:rPr>
        <w:t>01 March</w:t>
      </w:r>
      <w:r w:rsidR="00D60121">
        <w:rPr>
          <w:rFonts w:ascii="Calibri" w:hAnsi="Calibri" w:cs="Calibri"/>
          <w:sz w:val="28"/>
          <w:szCs w:val="24"/>
          <w:lang w:bidi="en-US"/>
        </w:rPr>
        <w:t xml:space="preserve"> 201</w:t>
      </w:r>
      <w:r w:rsidR="000E73BC">
        <w:rPr>
          <w:rFonts w:ascii="Calibri" w:hAnsi="Calibri" w:cs="Calibri"/>
          <w:sz w:val="28"/>
          <w:szCs w:val="24"/>
          <w:lang w:bidi="en-US"/>
        </w:rPr>
        <w:t>7</w:t>
      </w:r>
    </w:p>
    <w:p w:rsidR="000E73BC" w:rsidRPr="000E73BC" w:rsidRDefault="002B110C" w:rsidP="000E73BC">
      <w:pPr>
        <w:rPr>
          <w:rFonts w:ascii="Calibri" w:eastAsia="Calibri" w:hAnsi="Calibri"/>
          <w:szCs w:val="24"/>
        </w:rPr>
      </w:pPr>
      <w:r>
        <w:rPr>
          <w:rFonts w:ascii="Calibri" w:hAnsi="Calibri" w:cs="Calibri"/>
          <w:b/>
          <w:sz w:val="28"/>
          <w:szCs w:val="24"/>
          <w:lang w:bidi="en-US"/>
        </w:rPr>
        <w:t>Version No.:</w:t>
      </w:r>
      <w:r>
        <w:rPr>
          <w:rFonts w:ascii="Calibri" w:hAnsi="Calibri" w:cs="Calibri"/>
          <w:b/>
          <w:sz w:val="28"/>
          <w:szCs w:val="24"/>
          <w:lang w:bidi="en-US"/>
        </w:rPr>
        <w:tab/>
      </w:r>
      <w:r>
        <w:rPr>
          <w:rFonts w:ascii="Calibri" w:hAnsi="Calibri" w:cs="Calibri"/>
          <w:b/>
          <w:sz w:val="28"/>
          <w:szCs w:val="24"/>
          <w:lang w:bidi="en-US"/>
        </w:rPr>
        <w:tab/>
      </w:r>
      <w:r w:rsidRPr="002B110C">
        <w:rPr>
          <w:rFonts w:ascii="Calibri" w:hAnsi="Calibri" w:cs="Calibri"/>
          <w:sz w:val="28"/>
          <w:szCs w:val="24"/>
          <w:lang w:bidi="en-US"/>
        </w:rPr>
        <w:t>1.0</w:t>
      </w:r>
      <w:r w:rsidR="00235196" w:rsidRPr="00235196">
        <w:rPr>
          <w:rFonts w:ascii="Calibri" w:hAnsi="Calibri" w:cs="Calibri"/>
          <w:b/>
          <w:sz w:val="28"/>
          <w:szCs w:val="24"/>
          <w:lang w:bidi="en-US"/>
        </w:rPr>
        <w:br w:type="page"/>
      </w:r>
      <w:r w:rsidR="000E73BC" w:rsidRPr="000E73BC">
        <w:rPr>
          <w:rFonts w:ascii="Calibri" w:eastAsia="Calibri" w:hAnsi="Calibri"/>
          <w:b/>
          <w:szCs w:val="24"/>
        </w:rPr>
        <w:lastRenderedPageBreak/>
        <w:t>Staff Appraisal Policy</w:t>
      </w:r>
    </w:p>
    <w:p w:rsidR="000E73BC" w:rsidRPr="000E73BC" w:rsidRDefault="000E73BC" w:rsidP="000E73BC">
      <w:pPr>
        <w:jc w:val="center"/>
        <w:rPr>
          <w:rFonts w:ascii="Calibri" w:eastAsia="Calibri" w:hAnsi="Calibri"/>
          <w:szCs w:val="24"/>
        </w:rPr>
      </w:pPr>
    </w:p>
    <w:p w:rsidR="000E73BC" w:rsidRPr="000E73BC" w:rsidRDefault="000E73BC" w:rsidP="000E73BC">
      <w:pPr>
        <w:rPr>
          <w:rFonts w:ascii="Calibri" w:eastAsia="Calibri" w:hAnsi="Calibri"/>
          <w:szCs w:val="22"/>
        </w:rPr>
      </w:pPr>
      <w:r w:rsidRPr="000E73BC">
        <w:rPr>
          <w:rFonts w:ascii="Calibri" w:eastAsia="Calibri" w:hAnsi="Calibri"/>
          <w:szCs w:val="22"/>
        </w:rPr>
        <w:t>It is the policy of Brantham Parish Council (the Council) to maintain a meaningful and effective appraisal system that will monitor performance against responsibilities and provide an opportunity for each member of staff to have his or her performance reviewed. It must include agreed steps to improve performance where deemed necessary by the Parish Council.  The aim is to provide an effective and efficient service and a satisfactory working environment affording job satisfaction to all employees.</w:t>
      </w:r>
    </w:p>
    <w:p w:rsidR="000E73BC" w:rsidRPr="000E73BC" w:rsidRDefault="000E73BC" w:rsidP="000E73BC">
      <w:pPr>
        <w:rPr>
          <w:rFonts w:ascii="Calibri" w:eastAsia="Calibri" w:hAnsi="Calibri"/>
          <w:szCs w:val="22"/>
        </w:rPr>
      </w:pPr>
    </w:p>
    <w:p w:rsidR="000E73BC" w:rsidRPr="000E73BC" w:rsidRDefault="000E73BC" w:rsidP="000E73BC">
      <w:pPr>
        <w:rPr>
          <w:rFonts w:ascii="Calibri" w:eastAsia="Calibri" w:hAnsi="Calibri"/>
          <w:szCs w:val="22"/>
        </w:rPr>
      </w:pPr>
      <w:r w:rsidRPr="000E73BC">
        <w:rPr>
          <w:rFonts w:ascii="Calibri" w:eastAsia="Calibri" w:hAnsi="Calibri"/>
          <w:szCs w:val="22"/>
        </w:rPr>
        <w:t xml:space="preserve">Once an employee’s probationary period is complete they must continue to have the opportunity to discuss their performance with their line manager.  As a minimum this will happen annually. Opportunities for continuing personal and professional development shall be ensured and advice and mentoring shall be available and accessible to all. </w:t>
      </w:r>
    </w:p>
    <w:p w:rsidR="000E73BC" w:rsidRPr="000E73BC" w:rsidRDefault="000E73BC" w:rsidP="000E73BC">
      <w:pPr>
        <w:rPr>
          <w:rFonts w:ascii="Calibri" w:eastAsia="Calibri" w:hAnsi="Calibri"/>
          <w:szCs w:val="22"/>
        </w:rPr>
      </w:pPr>
    </w:p>
    <w:p w:rsidR="000E73BC" w:rsidRPr="000E73BC" w:rsidRDefault="000E73BC" w:rsidP="000E73BC">
      <w:pPr>
        <w:rPr>
          <w:rFonts w:ascii="Calibri" w:eastAsia="Calibri" w:hAnsi="Calibri"/>
          <w:szCs w:val="22"/>
        </w:rPr>
      </w:pPr>
      <w:r w:rsidRPr="000E73BC">
        <w:rPr>
          <w:rFonts w:ascii="Calibri" w:eastAsia="Calibri" w:hAnsi="Calibri"/>
          <w:szCs w:val="22"/>
        </w:rPr>
        <w:t xml:space="preserve">Any appraisal interview shall discuss and agree objectives for the coming period as well as reviewing performance to date and shall be the point at which training needs are identified and planned. </w:t>
      </w:r>
    </w:p>
    <w:p w:rsidR="000E73BC" w:rsidRPr="000E73BC" w:rsidRDefault="000E73BC" w:rsidP="000E73BC">
      <w:pPr>
        <w:rPr>
          <w:rFonts w:ascii="Calibri" w:eastAsia="Calibri" w:hAnsi="Calibri"/>
          <w:szCs w:val="22"/>
        </w:rPr>
      </w:pPr>
    </w:p>
    <w:p w:rsidR="000E73BC" w:rsidRPr="000E73BC" w:rsidRDefault="000E73BC" w:rsidP="000E73BC">
      <w:pPr>
        <w:rPr>
          <w:rFonts w:ascii="Calibri" w:eastAsia="Calibri" w:hAnsi="Calibri"/>
          <w:szCs w:val="22"/>
        </w:rPr>
      </w:pPr>
      <w:r w:rsidRPr="000E73BC">
        <w:rPr>
          <w:rFonts w:ascii="Calibri" w:eastAsia="Calibri" w:hAnsi="Calibri"/>
          <w:szCs w:val="22"/>
        </w:rPr>
        <w:t xml:space="preserve">Performance reviews will cover all aspects identified in their job descriptions. </w:t>
      </w:r>
    </w:p>
    <w:p w:rsidR="000E73BC" w:rsidRPr="000E73BC" w:rsidRDefault="000E73BC" w:rsidP="000E73BC">
      <w:pPr>
        <w:rPr>
          <w:rFonts w:ascii="Calibri" w:eastAsia="Calibri" w:hAnsi="Calibri"/>
          <w:szCs w:val="22"/>
        </w:rPr>
      </w:pPr>
    </w:p>
    <w:p w:rsidR="000E73BC" w:rsidRPr="000E73BC" w:rsidRDefault="000E73BC" w:rsidP="000E73BC">
      <w:pPr>
        <w:rPr>
          <w:rFonts w:ascii="Calibri" w:eastAsia="Calibri" w:hAnsi="Calibri"/>
          <w:szCs w:val="22"/>
        </w:rPr>
      </w:pPr>
      <w:r w:rsidRPr="000E73BC">
        <w:rPr>
          <w:rFonts w:ascii="Calibri" w:eastAsia="Calibri" w:hAnsi="Calibri"/>
          <w:szCs w:val="22"/>
        </w:rPr>
        <w:t>Assessment will in particular focus on:</w:t>
      </w:r>
    </w:p>
    <w:p w:rsidR="000E73BC" w:rsidRPr="000E73BC" w:rsidRDefault="000E73BC" w:rsidP="000E73BC">
      <w:pPr>
        <w:numPr>
          <w:ilvl w:val="0"/>
          <w:numId w:val="6"/>
        </w:numPr>
        <w:rPr>
          <w:rFonts w:ascii="Calibri" w:eastAsia="Calibri" w:hAnsi="Calibri"/>
          <w:b/>
          <w:sz w:val="32"/>
          <w:szCs w:val="24"/>
        </w:rPr>
      </w:pPr>
      <w:r w:rsidRPr="000E73BC">
        <w:rPr>
          <w:rFonts w:ascii="Calibri" w:eastAsia="Calibri" w:hAnsi="Calibri"/>
          <w:szCs w:val="22"/>
        </w:rPr>
        <w:t>Quality of work, accuracy and detail motivation and ability to work under pressure, dependability &amp; timekeeping, job knowledge and understanding of safety issues</w:t>
      </w:r>
    </w:p>
    <w:p w:rsidR="000E73BC" w:rsidRPr="000E73BC" w:rsidRDefault="000E73BC" w:rsidP="000E73BC">
      <w:pPr>
        <w:numPr>
          <w:ilvl w:val="0"/>
          <w:numId w:val="6"/>
        </w:numPr>
        <w:rPr>
          <w:rFonts w:ascii="Calibri" w:eastAsia="Calibri" w:hAnsi="Calibri"/>
          <w:b/>
          <w:sz w:val="32"/>
          <w:szCs w:val="24"/>
        </w:rPr>
      </w:pPr>
      <w:r w:rsidRPr="000E73BC">
        <w:rPr>
          <w:rFonts w:ascii="Calibri" w:eastAsia="Calibri" w:hAnsi="Calibri"/>
          <w:szCs w:val="22"/>
        </w:rPr>
        <w:t xml:space="preserve">Knowledge of the Council, work planning and the effective use of time, problem solving and decision-making, flexibility, adaptability, initiative and innovation. Communication and interpersonal skills teamwork and achievement of targets </w:t>
      </w:r>
    </w:p>
    <w:p w:rsidR="000E73BC" w:rsidRPr="000E73BC" w:rsidRDefault="000E73BC" w:rsidP="000E73BC">
      <w:pPr>
        <w:numPr>
          <w:ilvl w:val="0"/>
          <w:numId w:val="6"/>
        </w:numPr>
        <w:rPr>
          <w:rFonts w:ascii="Calibri" w:eastAsia="Calibri" w:hAnsi="Calibri"/>
          <w:b/>
          <w:sz w:val="32"/>
          <w:szCs w:val="24"/>
        </w:rPr>
      </w:pPr>
      <w:r w:rsidRPr="000E73BC">
        <w:rPr>
          <w:rFonts w:ascii="Calibri" w:eastAsia="Calibri" w:hAnsi="Calibri"/>
          <w:szCs w:val="22"/>
        </w:rPr>
        <w:t xml:space="preserve">The line Manager will carry out appraisals. Where the appraisal is of the Parish Clerk, this will be the Chair or Vice Chair of the Council or another Parish Councillor as agreed. </w:t>
      </w:r>
    </w:p>
    <w:p w:rsidR="000E73BC" w:rsidRPr="000E73BC" w:rsidRDefault="000E73BC" w:rsidP="000E73BC">
      <w:pPr>
        <w:rPr>
          <w:rFonts w:ascii="Calibri" w:eastAsia="Calibri" w:hAnsi="Calibri"/>
          <w:szCs w:val="22"/>
        </w:rPr>
      </w:pPr>
    </w:p>
    <w:p w:rsidR="000E73BC" w:rsidRPr="000E73BC" w:rsidRDefault="000E73BC" w:rsidP="000E73BC">
      <w:pPr>
        <w:rPr>
          <w:rFonts w:ascii="Calibri" w:eastAsia="Calibri" w:hAnsi="Calibri"/>
          <w:szCs w:val="22"/>
        </w:rPr>
      </w:pPr>
      <w:r w:rsidRPr="000E73BC">
        <w:rPr>
          <w:rFonts w:ascii="Calibri" w:eastAsia="Calibri" w:hAnsi="Calibri"/>
          <w:szCs w:val="22"/>
        </w:rPr>
        <w:t>The Chair of the Parish Council will report to full Parish Council when the appraisal process has been completed.</w:t>
      </w:r>
    </w:p>
    <w:p w:rsidR="000E73BC" w:rsidRPr="000E73BC" w:rsidRDefault="000E73BC" w:rsidP="000E73BC">
      <w:pPr>
        <w:rPr>
          <w:rFonts w:ascii="Calibri" w:eastAsia="Calibri" w:hAnsi="Calibri"/>
          <w:b/>
          <w:sz w:val="32"/>
          <w:szCs w:val="24"/>
        </w:rPr>
      </w:pPr>
    </w:p>
    <w:p w:rsidR="000E73BC" w:rsidRPr="000E73BC" w:rsidRDefault="000E73BC" w:rsidP="000E73BC">
      <w:pPr>
        <w:rPr>
          <w:rFonts w:ascii="Calibri" w:eastAsia="Calibri" w:hAnsi="Calibri"/>
          <w:b/>
          <w:szCs w:val="24"/>
        </w:rPr>
      </w:pPr>
      <w:r w:rsidRPr="000E73BC">
        <w:rPr>
          <w:rFonts w:ascii="Calibri" w:eastAsia="Calibri" w:hAnsi="Calibri"/>
          <w:b/>
          <w:szCs w:val="24"/>
        </w:rPr>
        <w:t xml:space="preserve">Policy Adoption </w:t>
      </w:r>
    </w:p>
    <w:p w:rsidR="000E73BC" w:rsidRPr="000E73BC" w:rsidRDefault="000E73BC" w:rsidP="000E73BC">
      <w:pPr>
        <w:rPr>
          <w:rFonts w:ascii="Calibri" w:eastAsia="Calibri" w:hAnsi="Calibri"/>
          <w:sz w:val="22"/>
          <w:szCs w:val="22"/>
        </w:rPr>
      </w:pPr>
      <w:r w:rsidRPr="000E73BC">
        <w:rPr>
          <w:rFonts w:ascii="Calibri" w:eastAsia="Calibri" w:hAnsi="Calibri"/>
          <w:szCs w:val="24"/>
        </w:rPr>
        <w:t>This policy was adopted Brantham Parish Council as its meeting on 01 March 2017. Subsequent minor text amendments may be made under authority dele</w:t>
      </w:r>
      <w:r w:rsidRPr="000E73BC">
        <w:rPr>
          <w:rFonts w:ascii="Calibri" w:eastAsia="Calibri" w:hAnsi="Calibri"/>
          <w:sz w:val="22"/>
          <w:szCs w:val="22"/>
        </w:rPr>
        <w:t xml:space="preserve">gated to the Clerk. </w:t>
      </w:r>
    </w:p>
    <w:p w:rsidR="002D472D" w:rsidRPr="00324034" w:rsidRDefault="002D472D" w:rsidP="000E73BC">
      <w:pPr>
        <w:rPr>
          <w:rFonts w:ascii="Calibri" w:hAnsi="Calibri" w:cs="Calibri"/>
          <w:sz w:val="22"/>
        </w:rPr>
      </w:pPr>
    </w:p>
    <w:sectPr w:rsidR="002D472D" w:rsidRPr="00324034" w:rsidSect="00235196">
      <w:headerReference w:type="default" r:id="rId10"/>
      <w:footerReference w:type="default" r:id="rId11"/>
      <w:pgSz w:w="11906" w:h="16838"/>
      <w:pgMar w:top="426" w:right="1440" w:bottom="851"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8C" w:rsidRDefault="0091008C" w:rsidP="00235196">
      <w:r>
        <w:separator/>
      </w:r>
    </w:p>
  </w:endnote>
  <w:endnote w:type="continuationSeparator" w:id="0">
    <w:p w:rsidR="0091008C" w:rsidRDefault="0091008C" w:rsidP="002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21" w:rsidRDefault="00D60121">
    <w:pPr>
      <w:pStyle w:val="Footer"/>
      <w:jc w:val="center"/>
    </w:pPr>
    <w:r>
      <w:fldChar w:fldCharType="begin"/>
    </w:r>
    <w:r>
      <w:instrText xml:space="preserve"> PAGE   \* MERGEFORMAT </w:instrText>
    </w:r>
    <w:r>
      <w:fldChar w:fldCharType="separate"/>
    </w:r>
    <w:r w:rsidR="000E73BC">
      <w:rPr>
        <w:noProof/>
      </w:rPr>
      <w:t>2</w:t>
    </w:r>
    <w:r>
      <w:rPr>
        <w:noProof/>
      </w:rPr>
      <w:fldChar w:fldCharType="end"/>
    </w:r>
  </w:p>
  <w:p w:rsidR="00D60121" w:rsidRDefault="00D6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8C" w:rsidRDefault="0091008C" w:rsidP="00235196">
      <w:r>
        <w:separator/>
      </w:r>
    </w:p>
  </w:footnote>
  <w:footnote w:type="continuationSeparator" w:id="0">
    <w:p w:rsidR="0091008C" w:rsidRDefault="0091008C" w:rsidP="0023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96" w:rsidRDefault="000E73BC">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814705</wp:posOffset>
              </wp:positionH>
              <wp:positionV relativeFrom="paragraph">
                <wp:posOffset>9525</wp:posOffset>
              </wp:positionV>
              <wp:extent cx="2292350" cy="861695"/>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196" w:rsidRDefault="00235196"/>
                        <w:p w:rsidR="00235196" w:rsidRPr="00235196" w:rsidRDefault="00235196">
                          <w:pPr>
                            <w:rPr>
                              <w:rFonts w:ascii="Calibri" w:hAnsi="Calibri"/>
                            </w:rPr>
                          </w:pPr>
                          <w:r w:rsidRPr="00235196">
                            <w:rPr>
                              <w:rFonts w:ascii="Calibri" w:hAnsi="Calibri"/>
                            </w:rPr>
                            <w:t>BRANTHAM</w:t>
                          </w:r>
                          <w:r w:rsidRPr="00235196">
                            <w:rPr>
                              <w:rFonts w:ascii="Calibri" w:hAnsi="Calibri"/>
                            </w:rPr>
                            <w:br/>
                            <w:t>Parish Council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15pt;margin-top:.75pt;width:180.5pt;height:67.8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rMgg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" stroked="f">
              <v:textbox>
                <w:txbxContent>
                  <w:p w:rsidR="00235196" w:rsidRDefault="00235196"/>
                  <w:p w:rsidR="00235196" w:rsidRPr="00235196" w:rsidRDefault="00235196">
                    <w:pPr>
                      <w:rPr>
                        <w:rFonts w:ascii="Calibri" w:hAnsi="Calibri"/>
                      </w:rPr>
                    </w:pPr>
                    <w:r w:rsidRPr="00235196">
                      <w:rPr>
                        <w:rFonts w:ascii="Calibri" w:hAnsi="Calibri"/>
                      </w:rPr>
                      <w:t>BRANTHAM</w:t>
                    </w:r>
                    <w:r w:rsidRPr="00235196">
                      <w:rPr>
                        <w:rFonts w:ascii="Calibri" w:hAnsi="Calibri"/>
                      </w:rPr>
                      <w:br/>
                      <w:t>Parish Council</w:t>
                    </w:r>
                  </w:p>
                </w:txbxContent>
              </v:textbox>
            </v:shape>
          </w:pict>
        </mc:Fallback>
      </mc:AlternateContent>
    </w:r>
    <w:r>
      <w:rPr>
        <w:noProof/>
        <w:lang w:eastAsia="en-GB"/>
      </w:rPr>
      <w:drawing>
        <wp:inline distT="0" distB="0" distL="0" distR="0">
          <wp:extent cx="819150" cy="876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p w:rsidR="00235196" w:rsidRDefault="00235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65"/>
    <w:multiLevelType w:val="hybridMultilevel"/>
    <w:tmpl w:val="6C6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C27D0"/>
    <w:multiLevelType w:val="hybridMultilevel"/>
    <w:tmpl w:val="22C0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6077B3"/>
    <w:multiLevelType w:val="hybridMultilevel"/>
    <w:tmpl w:val="A080CC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4EF30E9C"/>
    <w:multiLevelType w:val="hybridMultilevel"/>
    <w:tmpl w:val="632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E663A0"/>
    <w:multiLevelType w:val="hybridMultilevel"/>
    <w:tmpl w:val="69A8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D93904"/>
    <w:multiLevelType w:val="hybridMultilevel"/>
    <w:tmpl w:val="F694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FF"/>
    <w:rsid w:val="00075409"/>
    <w:rsid w:val="000E73BC"/>
    <w:rsid w:val="001A2E1D"/>
    <w:rsid w:val="00235196"/>
    <w:rsid w:val="002B110C"/>
    <w:rsid w:val="002D472D"/>
    <w:rsid w:val="00313D60"/>
    <w:rsid w:val="00324034"/>
    <w:rsid w:val="00473611"/>
    <w:rsid w:val="00620FBD"/>
    <w:rsid w:val="00663E77"/>
    <w:rsid w:val="0068500E"/>
    <w:rsid w:val="008B56CF"/>
    <w:rsid w:val="0091008C"/>
    <w:rsid w:val="009C69CB"/>
    <w:rsid w:val="009D5FD4"/>
    <w:rsid w:val="00A36C59"/>
    <w:rsid w:val="00AF7A4C"/>
    <w:rsid w:val="00B209FF"/>
    <w:rsid w:val="00BA51B5"/>
    <w:rsid w:val="00C853EC"/>
    <w:rsid w:val="00CA3AF4"/>
    <w:rsid w:val="00D60121"/>
    <w:rsid w:val="00DC0A14"/>
    <w:rsid w:val="00E72FEB"/>
    <w:rsid w:val="00F0019E"/>
    <w:rsid w:val="00FA213E"/>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F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FF"/>
    <w:pPr>
      <w:ind w:left="720"/>
    </w:pPr>
  </w:style>
  <w:style w:type="paragraph" w:customStyle="1" w:styleId="Default">
    <w:name w:val="Default"/>
    <w:rsid w:val="00B209F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35196"/>
    <w:pPr>
      <w:tabs>
        <w:tab w:val="center" w:pos="4513"/>
        <w:tab w:val="right" w:pos="9026"/>
      </w:tabs>
    </w:pPr>
  </w:style>
  <w:style w:type="character" w:customStyle="1" w:styleId="HeaderChar">
    <w:name w:val="Header Char"/>
    <w:link w:val="Header"/>
    <w:uiPriority w:val="99"/>
    <w:rsid w:val="00235196"/>
    <w:rPr>
      <w:rFonts w:ascii="Times New Roman" w:eastAsia="Times New Roman" w:hAnsi="Times New Roman"/>
      <w:sz w:val="24"/>
      <w:lang w:eastAsia="en-US"/>
    </w:rPr>
  </w:style>
  <w:style w:type="paragraph" w:styleId="Footer">
    <w:name w:val="footer"/>
    <w:basedOn w:val="Normal"/>
    <w:link w:val="FooterChar"/>
    <w:uiPriority w:val="99"/>
    <w:unhideWhenUsed/>
    <w:rsid w:val="00235196"/>
    <w:pPr>
      <w:tabs>
        <w:tab w:val="center" w:pos="4513"/>
        <w:tab w:val="right" w:pos="9026"/>
      </w:tabs>
    </w:pPr>
  </w:style>
  <w:style w:type="character" w:customStyle="1" w:styleId="FooterChar">
    <w:name w:val="Footer Char"/>
    <w:link w:val="Footer"/>
    <w:uiPriority w:val="99"/>
    <w:rsid w:val="00235196"/>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235196"/>
    <w:rPr>
      <w:rFonts w:ascii="Tahoma" w:hAnsi="Tahoma" w:cs="Tahoma"/>
      <w:sz w:val="16"/>
      <w:szCs w:val="16"/>
    </w:rPr>
  </w:style>
  <w:style w:type="character" w:customStyle="1" w:styleId="BalloonTextChar">
    <w:name w:val="Balloon Text Char"/>
    <w:link w:val="BalloonText"/>
    <w:uiPriority w:val="99"/>
    <w:semiHidden/>
    <w:rsid w:val="0023519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F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FF"/>
    <w:pPr>
      <w:ind w:left="720"/>
    </w:pPr>
  </w:style>
  <w:style w:type="paragraph" w:customStyle="1" w:styleId="Default">
    <w:name w:val="Default"/>
    <w:rsid w:val="00B209FF"/>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235196"/>
    <w:pPr>
      <w:tabs>
        <w:tab w:val="center" w:pos="4513"/>
        <w:tab w:val="right" w:pos="9026"/>
      </w:tabs>
    </w:pPr>
  </w:style>
  <w:style w:type="character" w:customStyle="1" w:styleId="HeaderChar">
    <w:name w:val="Header Char"/>
    <w:link w:val="Header"/>
    <w:uiPriority w:val="99"/>
    <w:rsid w:val="00235196"/>
    <w:rPr>
      <w:rFonts w:ascii="Times New Roman" w:eastAsia="Times New Roman" w:hAnsi="Times New Roman"/>
      <w:sz w:val="24"/>
      <w:lang w:eastAsia="en-US"/>
    </w:rPr>
  </w:style>
  <w:style w:type="paragraph" w:styleId="Footer">
    <w:name w:val="footer"/>
    <w:basedOn w:val="Normal"/>
    <w:link w:val="FooterChar"/>
    <w:uiPriority w:val="99"/>
    <w:unhideWhenUsed/>
    <w:rsid w:val="00235196"/>
    <w:pPr>
      <w:tabs>
        <w:tab w:val="center" w:pos="4513"/>
        <w:tab w:val="right" w:pos="9026"/>
      </w:tabs>
    </w:pPr>
  </w:style>
  <w:style w:type="character" w:customStyle="1" w:styleId="FooterChar">
    <w:name w:val="Footer Char"/>
    <w:link w:val="Footer"/>
    <w:uiPriority w:val="99"/>
    <w:rsid w:val="00235196"/>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235196"/>
    <w:rPr>
      <w:rFonts w:ascii="Tahoma" w:hAnsi="Tahoma" w:cs="Tahoma"/>
      <w:sz w:val="16"/>
      <w:szCs w:val="16"/>
    </w:rPr>
  </w:style>
  <w:style w:type="character" w:customStyle="1" w:styleId="BalloonTextChar">
    <w:name w:val="Balloon Text Char"/>
    <w:link w:val="BalloonText"/>
    <w:uiPriority w:val="99"/>
    <w:semiHidden/>
    <w:rsid w:val="0023519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9D1E-25AB-4589-8122-D758F260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DCEO</dc:creator>
  <cp:lastModifiedBy>User</cp:lastModifiedBy>
  <cp:revision>2</cp:revision>
  <cp:lastPrinted>2014-11-04T15:05:00Z</cp:lastPrinted>
  <dcterms:created xsi:type="dcterms:W3CDTF">2017-03-16T14:58:00Z</dcterms:created>
  <dcterms:modified xsi:type="dcterms:W3CDTF">2017-03-16T14:58:00Z</dcterms:modified>
</cp:coreProperties>
</file>